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6D2D" w14:textId="77777777" w:rsidR="007848AC" w:rsidRPr="00535A87" w:rsidRDefault="007848AC" w:rsidP="007848AC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06</w:t>
      </w:r>
      <w:r w:rsidRPr="00535A87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DDA3E27" w14:textId="77777777" w:rsidR="007848AC" w:rsidRPr="00535A87" w:rsidRDefault="007848AC" w:rsidP="007848AC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 xml:space="preserve">06.6 </w:t>
      </w:r>
      <w:r w:rsidRPr="00535A87">
        <w:rPr>
          <w:rFonts w:cs="Arial"/>
          <w:b/>
          <w:sz w:val="28"/>
          <w:szCs w:val="28"/>
        </w:rPr>
        <w:tab/>
        <w:t>Incapacitated parent</w:t>
      </w:r>
    </w:p>
    <w:p w14:paraId="088F19BD" w14:textId="77777777" w:rsidR="007848AC" w:rsidRPr="00CB3950" w:rsidRDefault="007848AC" w:rsidP="007848AC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Incapacitated refers to a condition which renders a parent unable to take responsibility for their child; this could be at the time of collecting their child from the setting or on arrival. Concerns may include:</w:t>
      </w:r>
    </w:p>
    <w:p w14:paraId="74DB2AA5" w14:textId="77777777" w:rsidR="007848AC" w:rsidRPr="00CB3950" w:rsidRDefault="007848AC" w:rsidP="007848AC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appearing drunk</w:t>
      </w:r>
    </w:p>
    <w:p w14:paraId="16FFE49E" w14:textId="77777777" w:rsidR="007848AC" w:rsidRPr="00CB3950" w:rsidRDefault="007848AC" w:rsidP="007848AC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appearing under the influence of drugs </w:t>
      </w:r>
    </w:p>
    <w:p w14:paraId="71F251CB" w14:textId="77777777" w:rsidR="007848AC" w:rsidRPr="00CB3950" w:rsidRDefault="007848AC" w:rsidP="007848AC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demonstrating angry and threatening behaviour to the child, members of staff or others</w:t>
      </w:r>
    </w:p>
    <w:p w14:paraId="7838D520" w14:textId="77777777" w:rsidR="007848AC" w:rsidRPr="00CB3950" w:rsidRDefault="007848AC" w:rsidP="007848AC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appearing erratic or manic</w:t>
      </w:r>
    </w:p>
    <w:p w14:paraId="37551A8C" w14:textId="77777777" w:rsidR="007848AC" w:rsidRPr="00CB3950" w:rsidRDefault="007848AC" w:rsidP="007848AC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56E83251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 displays any of the above characteristics, they inform the designated person as soon as possible.</w:t>
      </w:r>
    </w:p>
    <w:p w14:paraId="24DF35E1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person assesses the risk and decides if further intervention is required.</w:t>
      </w:r>
    </w:p>
    <w:p w14:paraId="2222B429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>
        <w:rPr>
          <w:rFonts w:ascii="Arial" w:hAnsi="Arial" w:cs="Arial"/>
          <w:sz w:val="22"/>
          <w:szCs w:val="22"/>
        </w:rPr>
        <w:t>0</w:t>
      </w:r>
      <w:r w:rsidRPr="001B669E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1</w:t>
      </w:r>
      <w:r w:rsidRPr="001B669E">
        <w:rPr>
          <w:rFonts w:ascii="Arial" w:hAnsi="Arial" w:cs="Arial"/>
          <w:sz w:val="22"/>
          <w:szCs w:val="22"/>
        </w:rPr>
        <w:t>b Safeguarding incident reporting form</w:t>
      </w:r>
      <w:r>
        <w:rPr>
          <w:rFonts w:ascii="Arial" w:hAnsi="Arial" w:cs="Arial"/>
          <w:sz w:val="22"/>
          <w:szCs w:val="22"/>
        </w:rPr>
        <w:t>.</w:t>
      </w:r>
    </w:p>
    <w:p w14:paraId="28663DF2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the designated person speaks to the parent in an appropriate, confidential manner.</w:t>
      </w:r>
    </w:p>
    <w:p w14:paraId="75633777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person will, in agreement with the parent, use emergency contacts listed for the child to ask an alternative adult to collect the child. </w:t>
      </w:r>
    </w:p>
    <w:p w14:paraId="7A53C62A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emergency contact is informed of the situation by the designated person and of the setting’s requirement to inform social care of their contact details.</w:t>
      </w:r>
    </w:p>
    <w:p w14:paraId="7AE635DC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advice and assistance as appropriate.</w:t>
      </w:r>
    </w:p>
    <w:p w14:paraId="6CAD3BD2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there is no one suitable to collect the child social care are informed.</w:t>
      </w:r>
    </w:p>
    <w:p w14:paraId="4CDCCDB7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4DCCCB02" w14:textId="77777777" w:rsidR="007848AC" w:rsidRPr="00CB3950" w:rsidRDefault="007848AC" w:rsidP="007848AC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the police are called immediately and a referral is made to social care.</w:t>
      </w:r>
    </w:p>
    <w:p w14:paraId="4494EA49" w14:textId="77777777" w:rsidR="007848AC" w:rsidRPr="00CB3950" w:rsidRDefault="007848AC" w:rsidP="007848AC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1FECD534" w14:textId="77777777" w:rsidR="007848AC" w:rsidRPr="007E6B8A" w:rsidRDefault="007848AC" w:rsidP="007848A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person completes </w:t>
      </w:r>
      <w:r>
        <w:rPr>
          <w:rFonts w:ascii="Arial" w:hAnsi="Arial" w:cs="Arial"/>
          <w:sz w:val="22"/>
          <w:szCs w:val="22"/>
        </w:rPr>
        <w:t>0</w:t>
      </w:r>
      <w:r w:rsidRPr="001B669E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1</w:t>
      </w:r>
      <w:r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Pr="00CB3950">
        <w:rPr>
          <w:rFonts w:ascii="Arial" w:hAnsi="Arial" w:cs="Arial"/>
          <w:sz w:val="22"/>
          <w:szCs w:val="22"/>
        </w:rPr>
        <w:t xml:space="preserve">and if social care were contacted </w:t>
      </w:r>
      <w:r>
        <w:rPr>
          <w:rFonts w:ascii="Arial" w:hAnsi="Arial" w:cs="Arial"/>
          <w:sz w:val="22"/>
          <w:szCs w:val="22"/>
        </w:rPr>
        <w:t>0</w:t>
      </w:r>
      <w:r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Pr="00CB3950">
        <w:rPr>
          <w:rFonts w:ascii="Arial" w:hAnsi="Arial" w:cs="Arial"/>
          <w:sz w:val="22"/>
          <w:szCs w:val="22"/>
        </w:rPr>
        <w:t xml:space="preserve">is completed the designated officer. If police were contacted </w:t>
      </w:r>
      <w:r>
        <w:rPr>
          <w:rFonts w:ascii="Arial" w:hAnsi="Arial" w:cs="Arial"/>
          <w:sz w:val="22"/>
          <w:szCs w:val="22"/>
        </w:rPr>
        <w:t>0</w:t>
      </w:r>
      <w:r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Pr="00CB3950">
        <w:rPr>
          <w:rFonts w:ascii="Arial" w:hAnsi="Arial" w:cs="Arial"/>
          <w:sz w:val="22"/>
          <w:szCs w:val="22"/>
        </w:rPr>
        <w:t xml:space="preserve">should </w:t>
      </w:r>
      <w:r w:rsidRPr="007E6B8A">
        <w:rPr>
          <w:rFonts w:ascii="Arial" w:hAnsi="Arial" w:cs="Arial"/>
          <w:sz w:val="22"/>
          <w:szCs w:val="22"/>
        </w:rPr>
        <w:t>also be copied to the owners/directors/trustees.</w:t>
      </w:r>
    </w:p>
    <w:p w14:paraId="5BBBE7D5" w14:textId="77777777" w:rsidR="007848AC" w:rsidRPr="00CB3950" w:rsidRDefault="007848AC" w:rsidP="007848A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telephone calls are recorded</w:t>
      </w:r>
      <w:r>
        <w:rPr>
          <w:rFonts w:ascii="Arial" w:hAnsi="Arial" w:cs="Arial"/>
          <w:sz w:val="22"/>
          <w:szCs w:val="22"/>
        </w:rPr>
        <w:t>.</w:t>
      </w:r>
    </w:p>
    <w:p w14:paraId="0A48126A" w14:textId="77777777" w:rsidR="00201FC6" w:rsidRDefault="007848AC"/>
    <w:sectPr w:rsidR="00201FC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endnotePr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AC"/>
    <w:rsid w:val="007848AC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A03C"/>
  <w15:chartTrackingRefBased/>
  <w15:docId w15:val="{975D80EC-D84E-4C4F-882A-DEF53F90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8A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7848AC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2021-09-05T14:08:00Z</dcterms:created>
  <dcterms:modified xsi:type="dcterms:W3CDTF">2021-09-05T14:09:00Z</dcterms:modified>
</cp:coreProperties>
</file>